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BD" w:rsidRPr="009D2E0C" w:rsidRDefault="005265BD" w:rsidP="005265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BD" w:rsidRPr="009D2E0C" w:rsidRDefault="005265BD" w:rsidP="005265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5BD" w:rsidRPr="009D2E0C" w:rsidRDefault="005265BD" w:rsidP="005265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5265BD" w:rsidRPr="009D2E0C" w:rsidRDefault="005265BD" w:rsidP="005265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5265BD" w:rsidRPr="009D2E0C" w:rsidRDefault="005265BD" w:rsidP="005265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5265BD" w:rsidRPr="009D2E0C" w:rsidRDefault="005265BD" w:rsidP="005265BD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2E0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    </w:t>
      </w:r>
    </w:p>
    <w:p w:rsidR="005265BD" w:rsidRPr="009D2E0C" w:rsidRDefault="005265BD" w:rsidP="005265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3809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5265BD" w:rsidRPr="009D2E0C" w:rsidRDefault="005265BD" w:rsidP="005265BD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«21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158</w:t>
      </w:r>
    </w:p>
    <w:p w:rsidR="005265BD" w:rsidRDefault="005265BD" w:rsidP="005265BD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</w:t>
      </w:r>
      <w:proofErr w:type="gramStart"/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</w:p>
    <w:p w:rsidR="005265BD" w:rsidRPr="009D2E0C" w:rsidRDefault="005265BD" w:rsidP="005265BD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5BD" w:rsidRDefault="005265BD" w:rsidP="005265BD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>
      <w:pPr>
        <w:pStyle w:val="a4"/>
        <w:ind w:right="59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B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«О социальной поддержке  населения муниципального образования «Чебаркульский городской округ» на 2017-2019 годы </w:t>
      </w:r>
    </w:p>
    <w:p w:rsidR="005265BD" w:rsidRPr="00DD0DB6" w:rsidRDefault="005265BD" w:rsidP="005265BD">
      <w:pPr>
        <w:pStyle w:val="a4"/>
        <w:ind w:right="59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5BD" w:rsidRPr="008B17F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частью 1 статьи 179 Бюджетного кодекса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Чебаркульского городского округа от 27.09.2013 г. № 898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5265BD" w:rsidRPr="008B17F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5265BD" w:rsidRPr="008B17FD" w:rsidRDefault="005265BD" w:rsidP="00526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муниципальную программу «О социальной поддержке населения муниципального образования «Чебаркульский 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одской округ» на 2017-2019 годы, утвержденную постановлением администрации Чебаркульского городского округа от 21.12.2016 № 1034 следующие изменения:</w:t>
      </w:r>
    </w:p>
    <w:p w:rsidR="005265BD" w:rsidRDefault="005265BD" w:rsidP="0052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слова «2017 год – 7 310 000,00 рублей» в соответствующем числе и падеже заменить словами «2017 год – 8 375 300,00 рублей» в соответствующем числе и падеже;</w:t>
      </w:r>
    </w:p>
    <w:p w:rsidR="005265BD" w:rsidRDefault="005265BD" w:rsidP="0052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слова «итого: 21 991 000,00 рублей» в соответствующем числе и падеже заменить словами «итого:  23 056 300,00</w:t>
      </w:r>
      <w:r w:rsidRPr="002A643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 в соответствующем числе и падеже;</w:t>
      </w:r>
    </w:p>
    <w:p w:rsidR="005265BD" w:rsidRDefault="005265BD" w:rsidP="0052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изложит</w:t>
      </w:r>
      <w:r w:rsidR="005C0ADB">
        <w:rPr>
          <w:rFonts w:ascii="Times New Roman" w:hAnsi="Times New Roman" w:cs="Times New Roman"/>
          <w:sz w:val="28"/>
          <w:szCs w:val="28"/>
        </w:rPr>
        <w:t xml:space="preserve">ь в новой редакции (приложение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постановлению);</w:t>
      </w:r>
    </w:p>
    <w:p w:rsidR="005265BD" w:rsidRPr="008B17FD" w:rsidRDefault="005265BD" w:rsidP="00526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Отделу ИКТ администрации Чебаркульского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(Епифанов А.А) опубликовать настоящее постановление в установленном порядке. </w:t>
      </w:r>
    </w:p>
    <w:p w:rsidR="005265BD" w:rsidRPr="008B17FD" w:rsidRDefault="005265BD" w:rsidP="00526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выполнения настоящего постановления возложить на заместителя главы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Чебаркульского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по социальным вопросам (Виноградова С.А.).</w:t>
      </w:r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5265BD" w:rsidRDefault="005265BD" w:rsidP="005265BD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С.А.Ковригин</w:t>
      </w:r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/>
    <w:p w:rsidR="005265BD" w:rsidRPr="003C57D5" w:rsidRDefault="00391323" w:rsidP="00526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5265BD" w:rsidRPr="003C57D5" w:rsidRDefault="005265BD" w:rsidP="00526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D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265BD" w:rsidRPr="003C57D5" w:rsidRDefault="005265BD" w:rsidP="00526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D361A">
        <w:rPr>
          <w:rFonts w:ascii="Times New Roman" w:eastAsia="Times New Roman" w:hAnsi="Times New Roman"/>
          <w:sz w:val="24"/>
          <w:szCs w:val="24"/>
          <w:lang w:eastAsia="ru-RU"/>
        </w:rPr>
        <w:t xml:space="preserve"> 21 марта  2017 года </w:t>
      </w:r>
      <w:r w:rsidRPr="003C57D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D361A">
        <w:rPr>
          <w:rFonts w:ascii="Times New Roman" w:eastAsia="Times New Roman" w:hAnsi="Times New Roman"/>
          <w:sz w:val="24"/>
          <w:szCs w:val="24"/>
          <w:lang w:eastAsia="ru-RU"/>
        </w:rPr>
        <w:t xml:space="preserve"> 158 </w:t>
      </w:r>
    </w:p>
    <w:p w:rsidR="005265BD" w:rsidRDefault="005265BD" w:rsidP="00526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5BD" w:rsidRPr="00854CF4" w:rsidRDefault="005265BD" w:rsidP="00526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/>
          <w:sz w:val="28"/>
          <w:szCs w:val="28"/>
          <w:lang w:eastAsia="ru-RU"/>
        </w:rPr>
        <w:t>Раздел 4. «Система мероприятий муниципальной программы».</w:t>
      </w:r>
    </w:p>
    <w:p w:rsidR="005265BD" w:rsidRPr="00854CF4" w:rsidRDefault="005265BD" w:rsidP="00526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65BD" w:rsidRPr="00854CF4" w:rsidRDefault="005265BD" w:rsidP="0052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разработанных на муниципальном уровне системы социальной и экономической поддержки малообеспеченных граждан, малообеспеченных семей, лиц с ограниченными возможностями здоровья, пожилых людей, граждан, оказавшихся  в трудной жизненной ситуации: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60"/>
        <w:gridCol w:w="1692"/>
        <w:gridCol w:w="181"/>
        <w:gridCol w:w="55"/>
        <w:gridCol w:w="364"/>
        <w:gridCol w:w="1068"/>
        <w:gridCol w:w="496"/>
        <w:gridCol w:w="440"/>
        <w:gridCol w:w="797"/>
        <w:gridCol w:w="183"/>
        <w:gridCol w:w="510"/>
        <w:gridCol w:w="442"/>
        <w:gridCol w:w="1197"/>
      </w:tblGrid>
      <w:tr w:rsidR="005265BD" w:rsidRPr="00742394" w:rsidTr="00E05EBD">
        <w:trPr>
          <w:trHeight w:val="567"/>
        </w:trPr>
        <w:tc>
          <w:tcPr>
            <w:tcW w:w="316" w:type="pct"/>
            <w:vMerge w:val="restart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 w:type="page"/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2" w:type="pct"/>
            <w:gridSpan w:val="8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Размер финансовых средств, руб.</w:t>
            </w:r>
          </w:p>
        </w:tc>
        <w:tc>
          <w:tcPr>
            <w:tcW w:w="1029" w:type="pct"/>
            <w:gridSpan w:val="4"/>
            <w:vMerge w:val="restart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265BD" w:rsidRPr="00742394" w:rsidTr="00E05EBD">
        <w:trPr>
          <w:trHeight w:val="454"/>
        </w:trPr>
        <w:tc>
          <w:tcPr>
            <w:tcW w:w="316" w:type="pct"/>
            <w:vMerge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vMerge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1" w:type="pct"/>
            <w:gridSpan w:val="3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9" w:type="pct"/>
            <w:gridSpan w:val="4"/>
            <w:vMerge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438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I. Социальная поддержка населения, оказавшегося в трудной жизненной ситуации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33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финансовой помощи малоимущим гражданам, оказавшимся в трудной жизненной ситуации в соответствии с Постановлением администрации Чебаркульского городского округа «Об утверждении Положения «О социальной комиссии муниципального образования «Чебаркульский городской округ»</w:t>
            </w:r>
          </w:p>
        </w:tc>
        <w:tc>
          <w:tcPr>
            <w:tcW w:w="648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5" w:type="pct"/>
            <w:gridSpan w:val="4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9" w:type="pct"/>
            <w:gridSpan w:val="4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ЧГО </w:t>
            </w:r>
          </w:p>
        </w:tc>
      </w:tr>
      <w:tr w:rsidR="005265BD" w:rsidRPr="00742394" w:rsidTr="00E05EBD">
        <w:trPr>
          <w:trHeight w:val="1464"/>
        </w:trPr>
        <w:tc>
          <w:tcPr>
            <w:tcW w:w="316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33" w:type="pct"/>
            <w:shd w:val="clear" w:color="auto" w:fill="auto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натуральной помощи малоимущим гражданам, оказавшимся в трудной жизненной ситуации в соответствии с Постановлением администрации Чебаркульского городского округа «Об утверждении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Положения «О социальной комиссии муниципального образования «Чебаркульский городской округ»</w:t>
            </w:r>
          </w:p>
        </w:tc>
        <w:tc>
          <w:tcPr>
            <w:tcW w:w="648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5" w:type="pct"/>
            <w:gridSpan w:val="4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(местный бюджет) </w:t>
            </w:r>
          </w:p>
        </w:tc>
        <w:tc>
          <w:tcPr>
            <w:tcW w:w="1029" w:type="pct"/>
            <w:gridSpan w:val="4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</w:t>
            </w:r>
          </w:p>
        </w:tc>
      </w:tr>
      <w:tr w:rsidR="005265BD" w:rsidRPr="00742394" w:rsidTr="00E05EBD">
        <w:trPr>
          <w:trHeight w:val="306"/>
        </w:trPr>
        <w:tc>
          <w:tcPr>
            <w:tcW w:w="1949" w:type="pct"/>
            <w:gridSpan w:val="2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местный бюджет </w:t>
            </w:r>
          </w:p>
        </w:tc>
        <w:tc>
          <w:tcPr>
            <w:tcW w:w="648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685" w:type="pct"/>
            <w:gridSpan w:val="4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1029" w:type="pct"/>
            <w:gridSpan w:val="4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56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Организация и проведение городских мероприятий</w:t>
            </w:r>
          </w:p>
        </w:tc>
      </w:tr>
      <w:tr w:rsidR="005265BD" w:rsidRPr="00742394" w:rsidTr="00E05EBD">
        <w:tc>
          <w:tcPr>
            <w:tcW w:w="316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33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городских акций, мероприятий, посвященных памятным датам, акций и мероприятий социальной направленности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59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КЦСОН,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5265BD" w:rsidRPr="00742394" w:rsidTr="00E05EBD">
        <w:tc>
          <w:tcPr>
            <w:tcW w:w="316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33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поздравительных мероприятий для пожилых граждан, достигших возраста 90, 95, 100 лет в  соответствии с Постановлением администрации Чебаркульского городского округа «Об утверждении Положения «О порядке поздравления пожилых граждан, проживающих на территории Чебаркульского городского округа, в дни их рождения» в новой редакции. 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59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УСЗН, Администрация,  КЦСОН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5265BD" w:rsidRPr="00742394" w:rsidTr="00E05EBD">
        <w:tc>
          <w:tcPr>
            <w:tcW w:w="1949" w:type="pct"/>
            <w:gridSpan w:val="2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местный бюджет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801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959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56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поддержка отдельных категорий граждан, проживающих на территории Чебаркульского городского округа</w:t>
            </w:r>
          </w:p>
        </w:tc>
      </w:tr>
      <w:tr w:rsidR="005265BD" w:rsidRPr="00742394" w:rsidTr="00E05EBD">
        <w:tc>
          <w:tcPr>
            <w:tcW w:w="316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33" w:type="pct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Почетным гражданам города в соответствии с Решением Собрания депутатов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Чебаркульского городского округа «Об утверждении Положения о звании «Почетный гражданин города Чебаркуля».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756 000,00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3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756 000,00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3" w:type="pct"/>
            <w:gridSpan w:val="4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817 000,00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9" w:type="pct"/>
            <w:gridSpan w:val="2"/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403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пенсии за выслугу лет, лицам, замещавшим должности муниципальной службы  в соответствии   решением  Собрания депутатов Чебаркульского городского округа «Об утверждении Положения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редакции.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  (в том числе досрочно) в соответствии с решением Собрания депутатов 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Чебаркульского городского округа  «О внесении изменений и дополнений в Устав муниципального образования  «Чебаркульский городской округ».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 (местный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 (местный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инфраструктур, сре</w:t>
            </w:r>
            <w:proofErr w:type="gramStart"/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с Федеральным </w:t>
            </w:r>
            <w:hyperlink r:id="rId7" w:history="1">
              <w:r w:rsidRPr="0074239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742394">
              <w:rPr>
                <w:rFonts w:ascii="Times New Roman" w:hAnsi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288"/>
        </w:trPr>
        <w:tc>
          <w:tcPr>
            <w:tcW w:w="1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III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 (местный бюджет)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5 756 000,00 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5 756 000,00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5 817 000,00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поддержка детства и материнства.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в соответствии с Законом Челябинской области «О пособии на ребенка»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 Законом Челябинской области 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«Об областном единовременном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пособии при рождении ребенка»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1 248 700,00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259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 в Челябинской области»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102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лицам, не подлежащим обязательному социальному страхованию,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18 365 100,00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18 512 900,00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18 481 900,00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3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30 958 600,00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31 106 400,00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31 075 400,00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93 140 400</w:t>
            </w:r>
          </w:p>
        </w:tc>
      </w:tr>
      <w:tr w:rsidR="005265BD" w:rsidRPr="00742394" w:rsidTr="00E05EBD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Меры социальной поддержки отдельных категорий граждан, проживающих на территории Чебаркульского городского округа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в соответствии  П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Челябинской области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«Об утверждении Порядка перечисления (выплаты, вручения) субсидий на оплату жилого помещения и коммунальных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услуг получателям субсидий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17 648 5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18 358 600,00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18 641 400,00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 Губернатора Челябинской области  «Об установлении ежегодной денежной выплаты детям умерших участников ликвидации последствий катастрофы на Чернобыльской АЭС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 реку Теча в Челябинской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Ежегодная денежная  выплаты лицам, награжденным нагрудным знаком «Почетный донор России»  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«О предоставлении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3 100,00 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3 100,00 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3 100,00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в соответствии с Жилищным кодексом РФ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29 865 000,00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29 859 000,00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29 853 000,00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Челябинской области «О Правилах выплаты инвалидам компенсации страховой премии по договору обязательного страхования гражданской ответственности владельцев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 средств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 </w:t>
            </w:r>
          </w:p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«О возмещении стоимости услуг по погребению и выплате социального пособия на погребении»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звании «Ветеран труда Челябинской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25 692 700,00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196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 «О дополнительных мерах социальной защиты ветеранов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177 800,00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185 800,00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193 400,00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защиты ветеранов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</w:rPr>
              <w:t xml:space="preserve"> Правительства Челябинской области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 Правительства Челябинской области «О Порядке возмещения детям погибших участников Великой Отечественной войны и приравненным к ним лицам расходов на проезд к месту захоронения отца (матери)»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отдела субсидий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1 623 7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00,00 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1 620 400,00 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1 620 400,00 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организацию работы Управления социальной защиты населения (в том числе налог на имущество, транспортный, земельный)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2 075 300,00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1 010 000,00 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1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 (федеральный и областной  бюджет).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130 717 900,00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131 426 700,00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131 711 100,00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206"/>
        </w:trPr>
        <w:tc>
          <w:tcPr>
            <w:tcW w:w="1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 (местный  бюджет).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2 075 300,00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Социальное обслуживание отдельных категорий граждан, проживающих на территории Чебаркульского городского округа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6.2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в полустационарной форме в условиях дневного пребывания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учреждения, оплата труда работников учреждения  КЦСОН Чебаркульского городского  округа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10 931 200,00 (областной бюджет) 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11 011 600,00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11 088 300,00</w:t>
            </w:r>
          </w:p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5265BD" w:rsidRPr="00742394" w:rsidTr="00E05EBD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10 931 200,00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11 011 600,00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11 088 300,00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329"/>
        </w:trPr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18 098 300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180 854 700,00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181 245 800,00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567"/>
        </w:trPr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из бюджета Чебаркульского городского округа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8 375 300,00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7 310 000,00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7371 000,00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5BD" w:rsidRPr="00742394" w:rsidTr="00E05EBD">
        <w:trPr>
          <w:trHeight w:val="567"/>
        </w:trPr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из бюджета Челябинской области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172 607 700,00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173 544 700,00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173 874 800,00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BD" w:rsidRPr="00742394" w:rsidRDefault="005265BD" w:rsidP="00E05EB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65BD" w:rsidRPr="00742394" w:rsidRDefault="005265BD" w:rsidP="005265BD">
      <w:pPr>
        <w:pStyle w:val="a4"/>
        <w:rPr>
          <w:rFonts w:ascii="Times New Roman" w:hAnsi="Times New Roman"/>
          <w:sz w:val="24"/>
          <w:szCs w:val="24"/>
        </w:rPr>
      </w:pPr>
    </w:p>
    <w:p w:rsidR="005265BD" w:rsidRPr="00742394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Pr="00742394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Pr="00742394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Pr="00742394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Default="005265BD" w:rsidP="005265B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265BD" w:rsidRDefault="005265BD" w:rsidP="005265BD"/>
    <w:p w:rsidR="005265BD" w:rsidRDefault="005265BD" w:rsidP="005265BD"/>
    <w:p w:rsidR="005265BD" w:rsidRDefault="005265BD" w:rsidP="005265BD"/>
    <w:p w:rsidR="005265BD" w:rsidRDefault="005265BD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5265BD" w:rsidRDefault="005265BD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5265BD" w:rsidRDefault="005265BD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5265BD" w:rsidRDefault="005265BD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1D361A" w:rsidRDefault="001D361A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1D361A" w:rsidRDefault="001D361A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1D361A" w:rsidRDefault="001D361A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1D361A" w:rsidRPr="001D361A" w:rsidRDefault="001D361A" w:rsidP="001D36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361A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1D361A" w:rsidRPr="001D361A" w:rsidRDefault="001D361A" w:rsidP="001D36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361A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D361A" w:rsidRPr="001D361A" w:rsidRDefault="001D361A" w:rsidP="001D36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361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 21 марта 2017 года  № 158 </w:t>
      </w:r>
    </w:p>
    <w:p w:rsidR="001D361A" w:rsidRPr="001D361A" w:rsidRDefault="001D361A" w:rsidP="001D36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361A" w:rsidRPr="001D361A" w:rsidRDefault="001D361A" w:rsidP="001D36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61A">
        <w:rPr>
          <w:rFonts w:ascii="Times New Roman" w:hAnsi="Times New Roman"/>
          <w:sz w:val="24"/>
          <w:szCs w:val="24"/>
          <w:lang w:eastAsia="ru-RU"/>
        </w:rPr>
        <w:t>Раздел 8. «Финансово-экономическое обоснование муниципальной программы».</w:t>
      </w:r>
    </w:p>
    <w:p w:rsidR="001D361A" w:rsidRPr="001D361A" w:rsidRDefault="001D361A" w:rsidP="001D36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61A" w:rsidRPr="001D361A" w:rsidRDefault="001D361A" w:rsidP="001D36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61A">
        <w:rPr>
          <w:rFonts w:ascii="Times New Roman" w:hAnsi="Times New Roman"/>
          <w:sz w:val="24"/>
          <w:szCs w:val="24"/>
          <w:lang w:eastAsia="ru-RU"/>
        </w:rPr>
        <w:t>За счет средств бюджета Чебаркульского городского округа: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2473"/>
        <w:gridCol w:w="2488"/>
        <w:gridCol w:w="2268"/>
      </w:tblGrid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73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Размер финансовых средств 2017-2019гг.</w:t>
            </w:r>
          </w:p>
        </w:tc>
      </w:tr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финансовой помощи малоимущим гражданам, оказавшимся в трудной жизненной ситуации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Положение «О социальной  комиссии муниципального образования «Чебаркульский городской округ», утвержденное постановлением администрации Чебаркульского городского округа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Рфп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Ч *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ФПср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Рфп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финансовой помощи, Ч – кол-во граждан, получивших финансовую помощь,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ФПср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финансовой помощи в расчете на одного получателя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120 * 2500 = 300 000,00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натуральной помощи малоимущим гражданам, оказавшимся в трудной жизненной ситуации</w:t>
            </w:r>
          </w:p>
        </w:tc>
        <w:tc>
          <w:tcPr>
            <w:tcW w:w="2473" w:type="dxa"/>
            <w:vMerge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Рнп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Ч *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НПср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Рнп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натуральной помощи, Ч – кол-во граждан, получивших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натуральня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помощь,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НПср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натуральной помощи в расчете на одного получателя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170 * 582,35 = 99 000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297 000,00</w:t>
            </w:r>
          </w:p>
        </w:tc>
      </w:tr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городских акций, мероприятий, посвященных памятным датам, акций и мероприятий социальной направленности</w:t>
            </w:r>
          </w:p>
        </w:tc>
        <w:tc>
          <w:tcPr>
            <w:tcW w:w="2473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сумма за 3 </w:t>
            </w:r>
            <w:proofErr w:type="gram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последних</w:t>
            </w:r>
            <w:proofErr w:type="gram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на мероприятия: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2014 – 39 556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2015 -64 735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2016 – 69 695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57 995,00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225 000,00</w:t>
            </w:r>
          </w:p>
        </w:tc>
      </w:tr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поздравительных мероприятий для пожилых граждан, достигших возраста 90, 95, 100 лет</w:t>
            </w:r>
          </w:p>
        </w:tc>
        <w:tc>
          <w:tcPr>
            <w:tcW w:w="2473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«О порядке поздравления пожилых граждан, проживающих на территории Чебаркульского городского округа, в </w:t>
            </w: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дни их рождения» в новой редакции.</w:t>
            </w:r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ППср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Рпп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 суммы на поздравление пожилых,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среднее кол-во граждан, получивших поздравление,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ППср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Средняя сумма поздравления в расчете на одного получателя.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56* 1231 = 70 000,00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210 000,00</w:t>
            </w:r>
          </w:p>
        </w:tc>
      </w:tr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Почетным гражданам города в соответствии с решением Собрания депутатов Чебаркульского городского округа «О ежемесячной выплате Почетным гражданам Чебаркульского городского округа»</w:t>
            </w:r>
          </w:p>
        </w:tc>
        <w:tc>
          <w:tcPr>
            <w:tcW w:w="2473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звании «Почетный гражданин города Чебаркуля», утвержденное   Решением Собрания депутатов Чебаркульского городского округа </w:t>
            </w:r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Рпоч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Ч *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Ппоч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*12, где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Рпоч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 суммы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едв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почетным гражданам, Ч – численность почетных граждан,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Ппоч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размер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едв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гражданина.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21* 3000*1 = 63 000,00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21*5000*11 = </w:t>
            </w: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1 155 000,0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(21*5000*12 = 1 260 000)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2 791 000,00</w:t>
            </w:r>
          </w:p>
        </w:tc>
      </w:tr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пенсии за выслугу лет, лицам, замещавшим должности муниципальной службы в соответствии   решением  Собрания депутатов Чебаркульского городского округа «Об утверждении Положения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 от 10.01.2017 г. № 253.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Рмп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МПср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*12, где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Рмп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 суммы муниципальной пенсии,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среднее кол-во граждан, получающих пенсию,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МПср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муниципальной пенсии на одного получателя.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39 * 10 695,27*12 = 5 005 386,36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15 000 000,00</w:t>
            </w:r>
          </w:p>
        </w:tc>
      </w:tr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Ежемесячная </w:t>
            </w:r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  (в том числе досрочно).</w:t>
            </w:r>
          </w:p>
        </w:tc>
        <w:tc>
          <w:tcPr>
            <w:tcW w:w="2473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Решение Собрания </w:t>
            </w:r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депутатов Чебаркульского городского округа  «О внесении изменений и дополнений в Устав муниципального образования  «Чебаркульский городской округ»)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Рдсп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ДСПср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*12, где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Рдсп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 суммы доплаты страховой пенсии,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среднее кол-во граждан, получающих доплаты,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ДСПср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доплаты страховой пенсии на одного получателя</w:t>
            </w:r>
          </w:p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дсп</w:t>
            </w:r>
            <w:proofErr w:type="spellEnd"/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2 * 18794,22*12= 451061,28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451 062,00</w:t>
            </w:r>
          </w:p>
        </w:tc>
      </w:tr>
      <w:tr w:rsidR="001D361A" w:rsidRPr="001D361A" w:rsidTr="00E05EBD">
        <w:tc>
          <w:tcPr>
            <w:tcW w:w="817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инфраструктур, сре</w:t>
            </w:r>
            <w:proofErr w:type="gramStart"/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 w:rsidRPr="001D361A">
              <w:rPr>
                <w:rFonts w:ascii="Times New Roman" w:hAnsi="Times New Roman"/>
                <w:sz w:val="24"/>
                <w:szCs w:val="24"/>
              </w:rPr>
              <w:t xml:space="preserve">с Федеральным </w:t>
            </w:r>
            <w:hyperlink r:id="rId8" w:history="1">
              <w:r w:rsidRPr="001D361A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1D361A">
              <w:rPr>
                <w:rFonts w:ascii="Times New Roman" w:hAnsi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</w:p>
        </w:tc>
        <w:tc>
          <w:tcPr>
            <w:tcW w:w="2473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закон РФ «О социальной защите инвалидов в Российской Федерации».</w:t>
            </w:r>
          </w:p>
        </w:tc>
        <w:tc>
          <w:tcPr>
            <w:tcW w:w="248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D361A" w:rsidRPr="001D361A" w:rsidRDefault="001D361A" w:rsidP="001D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61A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1D361A" w:rsidRPr="001D361A" w:rsidRDefault="001D361A" w:rsidP="001D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1A" w:rsidRPr="001D361A" w:rsidRDefault="001D361A" w:rsidP="001D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1A" w:rsidRPr="001D361A" w:rsidRDefault="001D361A" w:rsidP="001D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1A" w:rsidRPr="001D361A" w:rsidRDefault="001D361A" w:rsidP="001D3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61A" w:rsidRPr="001D361A" w:rsidRDefault="001D361A" w:rsidP="001D361A">
      <w:pPr>
        <w:rPr>
          <w:rFonts w:asciiTheme="minorHAnsi" w:eastAsiaTheme="minorHAnsi" w:hAnsiTheme="minorHAnsi" w:cstheme="minorBidi"/>
        </w:rPr>
      </w:pPr>
    </w:p>
    <w:p w:rsidR="001D361A" w:rsidRDefault="001D361A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1D361A" w:rsidRDefault="001D361A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1D361A" w:rsidRDefault="001D361A" w:rsidP="005265BD">
      <w:pPr>
        <w:spacing w:after="0"/>
        <w:rPr>
          <w:rFonts w:ascii="Times New Roman" w:hAnsi="Times New Roman"/>
          <w:sz w:val="28"/>
          <w:szCs w:val="28"/>
        </w:rPr>
      </w:pPr>
    </w:p>
    <w:p w:rsidR="001D361A" w:rsidRDefault="001D361A" w:rsidP="005265BD">
      <w:pPr>
        <w:spacing w:after="0"/>
        <w:rPr>
          <w:rFonts w:ascii="Times New Roman" w:hAnsi="Times New Roman"/>
          <w:sz w:val="28"/>
          <w:szCs w:val="28"/>
        </w:rPr>
      </w:pPr>
    </w:p>
    <w:sectPr w:rsidR="001D361A" w:rsidSect="00355CF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26"/>
    <w:rsid w:val="001D361A"/>
    <w:rsid w:val="00391323"/>
    <w:rsid w:val="005265BD"/>
    <w:rsid w:val="00580F26"/>
    <w:rsid w:val="005C0ADB"/>
    <w:rsid w:val="00B13E4D"/>
    <w:rsid w:val="00B1768B"/>
    <w:rsid w:val="00BA073A"/>
    <w:rsid w:val="00C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5BD"/>
    <w:pPr>
      <w:ind w:left="720"/>
    </w:pPr>
    <w:rPr>
      <w:rFonts w:cs="Calibri"/>
    </w:rPr>
  </w:style>
  <w:style w:type="paragraph" w:styleId="a4">
    <w:name w:val="No Spacing"/>
    <w:uiPriority w:val="1"/>
    <w:qFormat/>
    <w:rsid w:val="005265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5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5BD"/>
    <w:pPr>
      <w:ind w:left="720"/>
    </w:pPr>
    <w:rPr>
      <w:rFonts w:cs="Calibri"/>
    </w:rPr>
  </w:style>
  <w:style w:type="paragraph" w:styleId="a4">
    <w:name w:val="No Spacing"/>
    <w:uiPriority w:val="1"/>
    <w:qFormat/>
    <w:rsid w:val="005265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5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9FF6CFDCE731C1061C96201CA1D38F5B88F6DC9394497F89EAF80FA0Dh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A9FF6CFDCE731C1061C96201CA1D38F5B88F6DC9394497F89EAF80FA0Dh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2714</Words>
  <Characters>15474</Characters>
  <Application>Microsoft Office Word</Application>
  <DocSecurity>0</DocSecurity>
  <Lines>128</Lines>
  <Paragraphs>36</Paragraphs>
  <ScaleCrop>false</ScaleCrop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2017-03-28T03:10:00Z</dcterms:created>
  <dcterms:modified xsi:type="dcterms:W3CDTF">2017-05-29T03:23:00Z</dcterms:modified>
</cp:coreProperties>
</file>